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710" w:type="dxa"/>
        <w:tblLayout w:type="fixed"/>
        <w:tblCellMar>
          <w:left w:w="30" w:type="dxa"/>
          <w:right w:w="30" w:type="dxa"/>
        </w:tblCellMar>
        <w:tblLook w:val="0000" w:firstRow="0" w:lastRow="0" w:firstColumn="0" w:lastColumn="0" w:noHBand="0" w:noVBand="0"/>
      </w:tblPr>
      <w:tblGrid>
        <w:gridCol w:w="1920"/>
        <w:gridCol w:w="7380"/>
        <w:gridCol w:w="2430"/>
        <w:gridCol w:w="1980"/>
      </w:tblGrid>
      <w:tr w:rsidR="00F57495" w:rsidRPr="00E4076C" w:rsidTr="003818D5">
        <w:tblPrEx>
          <w:tblCellMar>
            <w:top w:w="0" w:type="dxa"/>
            <w:bottom w:w="0" w:type="dxa"/>
          </w:tblCellMar>
        </w:tblPrEx>
        <w:trPr>
          <w:trHeight w:val="346"/>
        </w:trPr>
        <w:tc>
          <w:tcPr>
            <w:tcW w:w="1920" w:type="dxa"/>
            <w:tcBorders>
              <w:top w:val="single" w:sz="6" w:space="0" w:color="auto"/>
              <w:left w:val="single" w:sz="18" w:space="0" w:color="auto"/>
              <w:bottom w:val="single" w:sz="6" w:space="0" w:color="auto"/>
              <w:right w:val="single" w:sz="6" w:space="0" w:color="auto"/>
            </w:tcBorders>
            <w:shd w:val="clear" w:color="auto" w:fill="D9D9D9"/>
          </w:tcPr>
          <w:p w:rsidR="00F57495" w:rsidRPr="00077C6A" w:rsidRDefault="00F57495" w:rsidP="00F57495">
            <w:pPr>
              <w:jc w:val="center"/>
              <w:rPr>
                <w:b/>
                <w:snapToGrid w:val="0"/>
                <w:color w:val="000000"/>
                <w:szCs w:val="24"/>
              </w:rPr>
            </w:pPr>
            <w:bookmarkStart w:id="0" w:name="_GoBack"/>
            <w:bookmarkEnd w:id="0"/>
            <w:r w:rsidRPr="00077C6A">
              <w:rPr>
                <w:b/>
                <w:snapToGrid w:val="0"/>
                <w:color w:val="000000"/>
                <w:szCs w:val="24"/>
              </w:rPr>
              <w:t>Agenda Items</w:t>
            </w:r>
          </w:p>
        </w:tc>
        <w:tc>
          <w:tcPr>
            <w:tcW w:w="7380" w:type="dxa"/>
            <w:tcBorders>
              <w:top w:val="single" w:sz="6" w:space="0" w:color="auto"/>
              <w:left w:val="single" w:sz="6" w:space="0" w:color="auto"/>
              <w:bottom w:val="single" w:sz="6" w:space="0" w:color="auto"/>
              <w:right w:val="single" w:sz="6" w:space="0" w:color="auto"/>
            </w:tcBorders>
            <w:shd w:val="clear" w:color="auto" w:fill="D9D9D9"/>
          </w:tcPr>
          <w:p w:rsidR="00F57495" w:rsidRPr="00077C6A" w:rsidRDefault="00F57495" w:rsidP="00F57495">
            <w:pPr>
              <w:jc w:val="center"/>
              <w:rPr>
                <w:b/>
                <w:snapToGrid w:val="0"/>
                <w:color w:val="000000"/>
                <w:szCs w:val="24"/>
              </w:rPr>
            </w:pPr>
            <w:r w:rsidRPr="00077C6A">
              <w:rPr>
                <w:b/>
                <w:snapToGrid w:val="0"/>
                <w:color w:val="000000"/>
                <w:szCs w:val="24"/>
              </w:rPr>
              <w:t>Discussion/Conclusion</w:t>
            </w:r>
          </w:p>
        </w:tc>
        <w:tc>
          <w:tcPr>
            <w:tcW w:w="2430" w:type="dxa"/>
            <w:tcBorders>
              <w:top w:val="single" w:sz="6" w:space="0" w:color="auto"/>
              <w:left w:val="single" w:sz="6" w:space="0" w:color="auto"/>
              <w:bottom w:val="single" w:sz="6" w:space="0" w:color="auto"/>
              <w:right w:val="single" w:sz="6" w:space="0" w:color="auto"/>
            </w:tcBorders>
            <w:shd w:val="clear" w:color="auto" w:fill="D9D9D9"/>
          </w:tcPr>
          <w:p w:rsidR="00F57495" w:rsidRPr="00077C6A" w:rsidRDefault="00F57495" w:rsidP="00F57495">
            <w:pPr>
              <w:ind w:left="-30"/>
              <w:jc w:val="center"/>
              <w:rPr>
                <w:b/>
                <w:snapToGrid w:val="0"/>
                <w:color w:val="000000"/>
                <w:szCs w:val="24"/>
              </w:rPr>
            </w:pPr>
            <w:r w:rsidRPr="00077C6A">
              <w:rPr>
                <w:b/>
                <w:snapToGrid w:val="0"/>
                <w:color w:val="000000"/>
                <w:szCs w:val="24"/>
              </w:rPr>
              <w:t>Action</w:t>
            </w:r>
          </w:p>
        </w:tc>
        <w:tc>
          <w:tcPr>
            <w:tcW w:w="1980" w:type="dxa"/>
            <w:tcBorders>
              <w:top w:val="single" w:sz="6" w:space="0" w:color="auto"/>
              <w:left w:val="single" w:sz="6" w:space="0" w:color="auto"/>
              <w:bottom w:val="single" w:sz="6" w:space="0" w:color="auto"/>
              <w:right w:val="single" w:sz="18" w:space="0" w:color="auto"/>
            </w:tcBorders>
            <w:shd w:val="clear" w:color="auto" w:fill="D9D9D9"/>
          </w:tcPr>
          <w:p w:rsidR="00F57495" w:rsidRPr="00077C6A" w:rsidRDefault="00F57495" w:rsidP="00F57495">
            <w:pPr>
              <w:jc w:val="center"/>
              <w:rPr>
                <w:b/>
                <w:snapToGrid w:val="0"/>
                <w:color w:val="000000"/>
                <w:szCs w:val="24"/>
              </w:rPr>
            </w:pPr>
            <w:r>
              <w:rPr>
                <w:b/>
                <w:snapToGrid w:val="0"/>
                <w:color w:val="000000"/>
                <w:szCs w:val="24"/>
              </w:rPr>
              <w:t>Responsible Party</w:t>
            </w:r>
          </w:p>
        </w:tc>
      </w:tr>
      <w:tr w:rsidR="00F57495" w:rsidRPr="00E4076C" w:rsidTr="003818D5">
        <w:tblPrEx>
          <w:tblCellMar>
            <w:top w:w="0" w:type="dxa"/>
            <w:bottom w:w="0" w:type="dxa"/>
          </w:tblCellMar>
        </w:tblPrEx>
        <w:trPr>
          <w:trHeight w:val="346"/>
        </w:trPr>
        <w:tc>
          <w:tcPr>
            <w:tcW w:w="1920" w:type="dxa"/>
            <w:tcBorders>
              <w:top w:val="single" w:sz="6" w:space="0" w:color="auto"/>
              <w:left w:val="single" w:sz="18" w:space="0" w:color="auto"/>
              <w:bottom w:val="single" w:sz="6" w:space="0" w:color="auto"/>
              <w:right w:val="single" w:sz="6" w:space="0" w:color="auto"/>
            </w:tcBorders>
          </w:tcPr>
          <w:p w:rsidR="00F57495" w:rsidRDefault="00F57495" w:rsidP="00F57495">
            <w:pPr>
              <w:jc w:val="center"/>
              <w:rPr>
                <w:b/>
                <w:snapToGrid w:val="0"/>
                <w:color w:val="000000"/>
                <w:sz w:val="20"/>
              </w:rPr>
            </w:pPr>
            <w:r w:rsidRPr="00383A0B">
              <w:rPr>
                <w:b/>
                <w:snapToGrid w:val="0"/>
                <w:color w:val="000000"/>
                <w:sz w:val="20"/>
              </w:rPr>
              <w:t>Review Minutes</w:t>
            </w:r>
          </w:p>
        </w:tc>
        <w:tc>
          <w:tcPr>
            <w:tcW w:w="7380" w:type="dxa"/>
            <w:tcBorders>
              <w:top w:val="single" w:sz="6" w:space="0" w:color="auto"/>
              <w:left w:val="single" w:sz="6" w:space="0" w:color="auto"/>
              <w:bottom w:val="single" w:sz="6" w:space="0" w:color="auto"/>
              <w:right w:val="single" w:sz="6" w:space="0" w:color="auto"/>
            </w:tcBorders>
          </w:tcPr>
          <w:p w:rsidR="00DF1F4F" w:rsidRDefault="00DA0626" w:rsidP="00490397">
            <w:pPr>
              <w:ind w:hanging="30"/>
              <w:jc w:val="both"/>
              <w:rPr>
                <w:snapToGrid w:val="0"/>
                <w:color w:val="000000"/>
                <w:sz w:val="20"/>
              </w:rPr>
            </w:pPr>
            <w:r>
              <w:rPr>
                <w:snapToGrid w:val="0"/>
                <w:color w:val="000000"/>
                <w:sz w:val="20"/>
              </w:rPr>
              <w:t>Minutes approved</w:t>
            </w:r>
          </w:p>
        </w:tc>
        <w:tc>
          <w:tcPr>
            <w:tcW w:w="2430" w:type="dxa"/>
            <w:tcBorders>
              <w:top w:val="single" w:sz="6" w:space="0" w:color="auto"/>
              <w:left w:val="single" w:sz="6" w:space="0" w:color="auto"/>
              <w:bottom w:val="single" w:sz="6" w:space="0" w:color="auto"/>
              <w:right w:val="single" w:sz="6" w:space="0" w:color="auto"/>
            </w:tcBorders>
          </w:tcPr>
          <w:p w:rsidR="00F57495" w:rsidRDefault="00F57495">
            <w:pPr>
              <w:rPr>
                <w:snapToGrid w:val="0"/>
                <w:color w:val="000000"/>
                <w:sz w:val="20"/>
              </w:rPr>
            </w:pPr>
          </w:p>
          <w:p w:rsidR="003A6E8F" w:rsidRDefault="003A6E8F" w:rsidP="00435068">
            <w:pPr>
              <w:ind w:firstLine="720"/>
              <w:rPr>
                <w:snapToGrid w:val="0"/>
                <w:color w:val="000000"/>
                <w:sz w:val="20"/>
              </w:rPr>
            </w:pPr>
          </w:p>
        </w:tc>
        <w:tc>
          <w:tcPr>
            <w:tcW w:w="1980" w:type="dxa"/>
            <w:tcBorders>
              <w:top w:val="single" w:sz="6" w:space="0" w:color="auto"/>
              <w:left w:val="single" w:sz="6" w:space="0" w:color="auto"/>
              <w:bottom w:val="single" w:sz="6" w:space="0" w:color="auto"/>
              <w:right w:val="single" w:sz="18" w:space="0" w:color="auto"/>
            </w:tcBorders>
          </w:tcPr>
          <w:p w:rsidR="003A6E8F" w:rsidRPr="00E4076C" w:rsidRDefault="003A6E8F" w:rsidP="0020564D">
            <w:pPr>
              <w:rPr>
                <w:snapToGrid w:val="0"/>
                <w:color w:val="000000"/>
                <w:sz w:val="20"/>
              </w:rPr>
            </w:pPr>
          </w:p>
        </w:tc>
      </w:tr>
      <w:tr w:rsidR="00F57495" w:rsidRPr="00E4076C" w:rsidTr="003818D5">
        <w:tblPrEx>
          <w:tblCellMar>
            <w:top w:w="0" w:type="dxa"/>
            <w:bottom w:w="0" w:type="dxa"/>
          </w:tblCellMar>
        </w:tblPrEx>
        <w:trPr>
          <w:trHeight w:val="346"/>
        </w:trPr>
        <w:tc>
          <w:tcPr>
            <w:tcW w:w="1920" w:type="dxa"/>
            <w:tcBorders>
              <w:top w:val="single" w:sz="6" w:space="0" w:color="auto"/>
              <w:left w:val="single" w:sz="18" w:space="0" w:color="auto"/>
              <w:bottom w:val="single" w:sz="6" w:space="0" w:color="auto"/>
              <w:right w:val="single" w:sz="6" w:space="0" w:color="auto"/>
            </w:tcBorders>
          </w:tcPr>
          <w:p w:rsidR="00F57495" w:rsidRPr="00E4076C" w:rsidRDefault="00F57495" w:rsidP="00F57495">
            <w:pPr>
              <w:jc w:val="center"/>
              <w:rPr>
                <w:b/>
                <w:snapToGrid w:val="0"/>
                <w:color w:val="000000"/>
                <w:sz w:val="20"/>
              </w:rPr>
            </w:pPr>
            <w:r w:rsidRPr="00E4076C">
              <w:rPr>
                <w:b/>
                <w:snapToGrid w:val="0"/>
                <w:color w:val="000000"/>
                <w:sz w:val="20"/>
              </w:rPr>
              <w:t>Treasurer’s Report</w:t>
            </w:r>
          </w:p>
        </w:tc>
        <w:tc>
          <w:tcPr>
            <w:tcW w:w="7380" w:type="dxa"/>
            <w:tcBorders>
              <w:top w:val="single" w:sz="6" w:space="0" w:color="auto"/>
              <w:left w:val="single" w:sz="6" w:space="0" w:color="auto"/>
              <w:bottom w:val="single" w:sz="6" w:space="0" w:color="auto"/>
              <w:right w:val="single" w:sz="6" w:space="0" w:color="auto"/>
            </w:tcBorders>
          </w:tcPr>
          <w:p w:rsidR="00DF1F4F" w:rsidRPr="00AF7455" w:rsidRDefault="00FA3A37" w:rsidP="0020564D">
            <w:pPr>
              <w:rPr>
                <w:snapToGrid w:val="0"/>
                <w:color w:val="000000"/>
                <w:sz w:val="20"/>
              </w:rPr>
            </w:pPr>
            <w:r>
              <w:rPr>
                <w:snapToGrid w:val="0"/>
                <w:color w:val="000000"/>
                <w:sz w:val="20"/>
              </w:rPr>
              <w:t>$</w:t>
            </w:r>
            <w:r w:rsidR="00A914BD">
              <w:rPr>
                <w:snapToGrid w:val="0"/>
                <w:color w:val="000000"/>
                <w:sz w:val="20"/>
              </w:rPr>
              <w:t>2,606</w:t>
            </w:r>
          </w:p>
        </w:tc>
        <w:tc>
          <w:tcPr>
            <w:tcW w:w="2430" w:type="dxa"/>
            <w:tcBorders>
              <w:top w:val="single" w:sz="6" w:space="0" w:color="auto"/>
              <w:left w:val="single" w:sz="6" w:space="0" w:color="auto"/>
              <w:bottom w:val="single" w:sz="6" w:space="0" w:color="auto"/>
              <w:right w:val="single" w:sz="6" w:space="0" w:color="auto"/>
            </w:tcBorders>
          </w:tcPr>
          <w:p w:rsidR="00ED27BD" w:rsidRPr="00DF2943" w:rsidRDefault="00ED27BD" w:rsidP="00031998">
            <w:pPr>
              <w:rPr>
                <w:snapToGrid w:val="0"/>
                <w:color w:val="000000"/>
                <w:sz w:val="20"/>
              </w:rPr>
            </w:pPr>
          </w:p>
        </w:tc>
        <w:tc>
          <w:tcPr>
            <w:tcW w:w="1980" w:type="dxa"/>
            <w:tcBorders>
              <w:top w:val="single" w:sz="6" w:space="0" w:color="auto"/>
              <w:left w:val="single" w:sz="6" w:space="0" w:color="auto"/>
              <w:bottom w:val="single" w:sz="6" w:space="0" w:color="auto"/>
              <w:right w:val="single" w:sz="18" w:space="0" w:color="auto"/>
            </w:tcBorders>
          </w:tcPr>
          <w:p w:rsidR="003A6E8F" w:rsidRPr="00E4076C" w:rsidRDefault="003A6E8F" w:rsidP="0020564D">
            <w:pPr>
              <w:rPr>
                <w:snapToGrid w:val="0"/>
                <w:color w:val="000000"/>
                <w:sz w:val="20"/>
              </w:rPr>
            </w:pPr>
          </w:p>
        </w:tc>
      </w:tr>
      <w:tr w:rsidR="00F57495" w:rsidRPr="006356B4" w:rsidTr="003818D5">
        <w:tblPrEx>
          <w:tblCellMar>
            <w:top w:w="0" w:type="dxa"/>
            <w:bottom w:w="0" w:type="dxa"/>
          </w:tblCellMar>
        </w:tblPrEx>
        <w:trPr>
          <w:trHeight w:val="346"/>
        </w:trPr>
        <w:tc>
          <w:tcPr>
            <w:tcW w:w="1920" w:type="dxa"/>
            <w:tcBorders>
              <w:top w:val="single" w:sz="6" w:space="0" w:color="auto"/>
              <w:left w:val="single" w:sz="18" w:space="0" w:color="auto"/>
              <w:bottom w:val="single" w:sz="6" w:space="0" w:color="auto"/>
              <w:right w:val="single" w:sz="6" w:space="0" w:color="auto"/>
            </w:tcBorders>
          </w:tcPr>
          <w:p w:rsidR="00F57495" w:rsidRDefault="00ED27BD" w:rsidP="00F57495">
            <w:pPr>
              <w:jc w:val="center"/>
              <w:rPr>
                <w:b/>
                <w:snapToGrid w:val="0"/>
                <w:color w:val="000000"/>
                <w:sz w:val="20"/>
              </w:rPr>
            </w:pPr>
            <w:r>
              <w:rPr>
                <w:b/>
                <w:snapToGrid w:val="0"/>
                <w:color w:val="000000"/>
                <w:sz w:val="20"/>
              </w:rPr>
              <w:t>Agency News</w:t>
            </w:r>
          </w:p>
        </w:tc>
        <w:tc>
          <w:tcPr>
            <w:tcW w:w="7380" w:type="dxa"/>
            <w:tcBorders>
              <w:top w:val="single" w:sz="6" w:space="0" w:color="auto"/>
              <w:left w:val="single" w:sz="6" w:space="0" w:color="auto"/>
              <w:bottom w:val="single" w:sz="6" w:space="0" w:color="auto"/>
              <w:right w:val="single" w:sz="6" w:space="0" w:color="auto"/>
            </w:tcBorders>
          </w:tcPr>
          <w:p w:rsidR="00FA3A37" w:rsidRDefault="008421E1" w:rsidP="00A914BD">
            <w:pPr>
              <w:ind w:left="-30"/>
              <w:rPr>
                <w:snapToGrid w:val="0"/>
                <w:color w:val="000000"/>
                <w:sz w:val="20"/>
              </w:rPr>
            </w:pPr>
            <w:r>
              <w:rPr>
                <w:snapToGrid w:val="0"/>
                <w:color w:val="000000"/>
                <w:sz w:val="20"/>
              </w:rPr>
              <w:t>Leah Melquist’s last day at the Air Force Base is Dec. 11</w:t>
            </w:r>
            <w:r w:rsidRPr="008421E1">
              <w:rPr>
                <w:snapToGrid w:val="0"/>
                <w:color w:val="000000"/>
                <w:sz w:val="20"/>
                <w:vertAlign w:val="superscript"/>
              </w:rPr>
              <w:t>th</w:t>
            </w:r>
            <w:r>
              <w:rPr>
                <w:snapToGrid w:val="0"/>
                <w:color w:val="000000"/>
                <w:sz w:val="20"/>
              </w:rPr>
              <w:t>. She is going to be self-emplo</w:t>
            </w:r>
            <w:r w:rsidR="002D665A">
              <w:rPr>
                <w:snapToGrid w:val="0"/>
                <w:color w:val="000000"/>
                <w:sz w:val="20"/>
              </w:rPr>
              <w:t xml:space="preserve">yed doing freezer meal workshops with an organic food company called Wildtree. She will also be working with Allen Anderson 10 hours a week on a grant </w:t>
            </w:r>
            <w:proofErr w:type="gramStart"/>
            <w:r w:rsidR="002D665A">
              <w:rPr>
                <w:snapToGrid w:val="0"/>
                <w:color w:val="000000"/>
                <w:sz w:val="20"/>
              </w:rPr>
              <w:t>our of</w:t>
            </w:r>
            <w:proofErr w:type="gramEnd"/>
            <w:r w:rsidR="002D665A">
              <w:rPr>
                <w:snapToGrid w:val="0"/>
                <w:color w:val="000000"/>
                <w:sz w:val="20"/>
              </w:rPr>
              <w:t xml:space="preserve"> Public Health. </w:t>
            </w:r>
          </w:p>
          <w:p w:rsidR="008421E1" w:rsidRDefault="008421E1" w:rsidP="00A914BD">
            <w:pPr>
              <w:ind w:left="-30"/>
              <w:rPr>
                <w:snapToGrid w:val="0"/>
                <w:color w:val="000000"/>
                <w:sz w:val="20"/>
              </w:rPr>
            </w:pPr>
          </w:p>
          <w:p w:rsidR="008421E1" w:rsidRDefault="008421E1" w:rsidP="00A914BD">
            <w:pPr>
              <w:ind w:left="-30"/>
              <w:rPr>
                <w:snapToGrid w:val="0"/>
                <w:color w:val="000000"/>
                <w:sz w:val="20"/>
              </w:rPr>
            </w:pPr>
            <w:r>
              <w:rPr>
                <w:snapToGrid w:val="0"/>
                <w:color w:val="000000"/>
                <w:sz w:val="20"/>
              </w:rPr>
              <w:t>AWARE:  Child care</w:t>
            </w:r>
          </w:p>
          <w:p w:rsidR="008421E1" w:rsidRDefault="008421E1" w:rsidP="00A914BD">
            <w:pPr>
              <w:ind w:left="-30"/>
              <w:rPr>
                <w:snapToGrid w:val="0"/>
                <w:color w:val="000000"/>
                <w:sz w:val="20"/>
              </w:rPr>
            </w:pPr>
            <w:r>
              <w:rPr>
                <w:snapToGrid w:val="0"/>
                <w:color w:val="000000"/>
                <w:sz w:val="20"/>
              </w:rPr>
              <w:t xml:space="preserve">Department of Health provided grant to help promote health in child cares.  They want to partner with CHGGF in future.  For now, they are working with multiple day cares to help with healthy foods, physical activity, and decreasing screen time.  </w:t>
            </w:r>
          </w:p>
          <w:p w:rsidR="002D665A" w:rsidRDefault="002D665A" w:rsidP="00A914BD">
            <w:pPr>
              <w:ind w:left="-30"/>
              <w:rPr>
                <w:snapToGrid w:val="0"/>
                <w:color w:val="000000"/>
                <w:sz w:val="20"/>
              </w:rPr>
            </w:pPr>
          </w:p>
          <w:p w:rsidR="008421E1" w:rsidRDefault="002D665A" w:rsidP="00A914BD">
            <w:pPr>
              <w:ind w:left="-30"/>
              <w:rPr>
                <w:snapToGrid w:val="0"/>
                <w:color w:val="000000"/>
                <w:sz w:val="20"/>
              </w:rPr>
            </w:pPr>
            <w:r>
              <w:rPr>
                <w:snapToGrid w:val="0"/>
                <w:color w:val="000000"/>
                <w:sz w:val="20"/>
              </w:rPr>
              <w:t xml:space="preserve"> Safe Kids:  Car Seat Check-ups continue monthly at Grand Forks at Rydell and </w:t>
            </w:r>
            <w:proofErr w:type="gramStart"/>
            <w:r>
              <w:rPr>
                <w:snapToGrid w:val="0"/>
                <w:color w:val="000000"/>
                <w:sz w:val="20"/>
              </w:rPr>
              <w:t>quarterly  at</w:t>
            </w:r>
            <w:proofErr w:type="gramEnd"/>
            <w:r>
              <w:rPr>
                <w:snapToGrid w:val="0"/>
                <w:color w:val="000000"/>
                <w:sz w:val="20"/>
              </w:rPr>
              <w:t xml:space="preserve"> Grafton/Crookston.</w:t>
            </w:r>
          </w:p>
          <w:p w:rsidR="002D665A" w:rsidRDefault="002D665A" w:rsidP="00A914BD">
            <w:pPr>
              <w:ind w:left="-30"/>
              <w:rPr>
                <w:snapToGrid w:val="0"/>
                <w:color w:val="000000"/>
                <w:sz w:val="20"/>
              </w:rPr>
            </w:pPr>
            <w:r>
              <w:rPr>
                <w:snapToGrid w:val="0"/>
                <w:color w:val="000000"/>
                <w:sz w:val="20"/>
              </w:rPr>
              <w:t>Bringing Baby Home parent safety class.</w:t>
            </w:r>
          </w:p>
          <w:p w:rsidR="002D665A" w:rsidRDefault="002D665A" w:rsidP="00A914BD">
            <w:pPr>
              <w:ind w:left="-30"/>
              <w:rPr>
                <w:snapToGrid w:val="0"/>
                <w:color w:val="000000"/>
                <w:sz w:val="20"/>
              </w:rPr>
            </w:pPr>
            <w:r>
              <w:rPr>
                <w:snapToGrid w:val="0"/>
                <w:color w:val="000000"/>
                <w:sz w:val="20"/>
              </w:rPr>
              <w:t>Safe Kids Day will be April 25</w:t>
            </w:r>
          </w:p>
          <w:p w:rsidR="002D665A" w:rsidRDefault="002D665A" w:rsidP="00A914BD">
            <w:pPr>
              <w:ind w:left="-30"/>
              <w:rPr>
                <w:snapToGrid w:val="0"/>
                <w:color w:val="000000"/>
                <w:sz w:val="20"/>
              </w:rPr>
            </w:pPr>
            <w:r>
              <w:rPr>
                <w:snapToGrid w:val="0"/>
                <w:color w:val="000000"/>
                <w:sz w:val="20"/>
              </w:rPr>
              <w:t>Pizza Hut fundraiser is December 17.</w:t>
            </w:r>
          </w:p>
          <w:p w:rsidR="00DA0626" w:rsidRDefault="00DA0626" w:rsidP="00A914BD">
            <w:pPr>
              <w:ind w:left="-30"/>
              <w:rPr>
                <w:snapToGrid w:val="0"/>
                <w:color w:val="000000"/>
                <w:sz w:val="20"/>
              </w:rPr>
            </w:pPr>
            <w:r>
              <w:rPr>
                <w:snapToGrid w:val="0"/>
                <w:color w:val="000000"/>
                <w:sz w:val="20"/>
              </w:rPr>
              <w:t>Drug Take Back program on Tuesday, December 16 at the GF Senior Citizen Center.  Please consider returned unused medications at this time and location.  Many children are being poisoned by unused meds.</w:t>
            </w:r>
          </w:p>
          <w:p w:rsidR="002D665A" w:rsidRDefault="002D665A" w:rsidP="00A914BD">
            <w:pPr>
              <w:ind w:left="-30"/>
              <w:rPr>
                <w:snapToGrid w:val="0"/>
                <w:color w:val="000000"/>
                <w:sz w:val="20"/>
              </w:rPr>
            </w:pPr>
          </w:p>
          <w:p w:rsidR="002D665A" w:rsidRDefault="002D665A" w:rsidP="00A914BD">
            <w:pPr>
              <w:ind w:left="-30"/>
              <w:rPr>
                <w:snapToGrid w:val="0"/>
                <w:color w:val="000000"/>
                <w:sz w:val="20"/>
              </w:rPr>
            </w:pPr>
            <w:r>
              <w:rPr>
                <w:snapToGrid w:val="0"/>
                <w:color w:val="000000"/>
                <w:sz w:val="20"/>
              </w:rPr>
              <w:t>Carfit event for Older Adults to promote driver safety was held yesterday December 9 at Rydell Chevrolet.  Recruited older adult participants from Stepping On Falls Prevention Program.</w:t>
            </w:r>
          </w:p>
          <w:p w:rsidR="00DA0626" w:rsidRDefault="00DA0626" w:rsidP="00A914BD">
            <w:pPr>
              <w:ind w:left="-30"/>
              <w:rPr>
                <w:snapToGrid w:val="0"/>
                <w:color w:val="000000"/>
                <w:sz w:val="20"/>
              </w:rPr>
            </w:pPr>
          </w:p>
          <w:p w:rsidR="00DA0626" w:rsidRDefault="00DA0626" w:rsidP="00A914BD">
            <w:pPr>
              <w:ind w:left="-30"/>
              <w:rPr>
                <w:snapToGrid w:val="0"/>
                <w:color w:val="000000"/>
                <w:sz w:val="20"/>
              </w:rPr>
            </w:pPr>
            <w:r>
              <w:rPr>
                <w:snapToGrid w:val="0"/>
                <w:color w:val="000000"/>
                <w:sz w:val="20"/>
              </w:rPr>
              <w:t>Take Action:  End of year wrap-up presentations.  This group is about taking specific, deliberate actions to address community health and wellness needs that have been identified.</w:t>
            </w:r>
          </w:p>
          <w:p w:rsidR="00DA0626" w:rsidRDefault="00DA0626" w:rsidP="00DA0626">
            <w:pPr>
              <w:numPr>
                <w:ilvl w:val="0"/>
                <w:numId w:val="36"/>
              </w:numPr>
              <w:rPr>
                <w:snapToGrid w:val="0"/>
                <w:color w:val="000000"/>
                <w:sz w:val="20"/>
              </w:rPr>
            </w:pPr>
            <w:r>
              <w:rPr>
                <w:snapToGrid w:val="0"/>
                <w:color w:val="000000"/>
                <w:sz w:val="20"/>
              </w:rPr>
              <w:t>Tobacco-free parks</w:t>
            </w:r>
          </w:p>
          <w:p w:rsidR="00DA0626" w:rsidRDefault="00DA0626" w:rsidP="00DA0626">
            <w:pPr>
              <w:numPr>
                <w:ilvl w:val="0"/>
                <w:numId w:val="36"/>
              </w:numPr>
              <w:rPr>
                <w:snapToGrid w:val="0"/>
                <w:color w:val="000000"/>
                <w:sz w:val="20"/>
              </w:rPr>
            </w:pPr>
            <w:r>
              <w:rPr>
                <w:snapToGrid w:val="0"/>
                <w:color w:val="000000"/>
                <w:sz w:val="20"/>
              </w:rPr>
              <w:t>SNAP EBT machines at Farmer’s Market</w:t>
            </w:r>
          </w:p>
          <w:p w:rsidR="00DA0626" w:rsidRDefault="00DA0626" w:rsidP="00DA0626">
            <w:pPr>
              <w:numPr>
                <w:ilvl w:val="0"/>
                <w:numId w:val="36"/>
              </w:numPr>
              <w:rPr>
                <w:snapToGrid w:val="0"/>
                <w:color w:val="000000"/>
                <w:sz w:val="20"/>
              </w:rPr>
            </w:pPr>
            <w:r>
              <w:rPr>
                <w:snapToGrid w:val="0"/>
                <w:color w:val="000000"/>
                <w:sz w:val="20"/>
              </w:rPr>
              <w:t>Healthy Choice Menu options in restaurants</w:t>
            </w:r>
          </w:p>
          <w:p w:rsidR="00DA0626" w:rsidRDefault="00DA0626" w:rsidP="00DA0626">
            <w:pPr>
              <w:numPr>
                <w:ilvl w:val="0"/>
                <w:numId w:val="36"/>
              </w:numPr>
              <w:rPr>
                <w:snapToGrid w:val="0"/>
                <w:color w:val="000000"/>
                <w:sz w:val="20"/>
              </w:rPr>
            </w:pPr>
            <w:r>
              <w:rPr>
                <w:snapToGrid w:val="0"/>
                <w:color w:val="000000"/>
                <w:sz w:val="20"/>
              </w:rPr>
              <w:t>Healthy concessions for Park District</w:t>
            </w:r>
          </w:p>
          <w:p w:rsidR="00DA0626" w:rsidRDefault="00DA0626" w:rsidP="00DA0626">
            <w:pPr>
              <w:rPr>
                <w:snapToGrid w:val="0"/>
                <w:color w:val="000000"/>
                <w:sz w:val="20"/>
              </w:rPr>
            </w:pPr>
          </w:p>
          <w:p w:rsidR="00DA0626" w:rsidRDefault="00DA0626" w:rsidP="00DA0626">
            <w:pPr>
              <w:rPr>
                <w:snapToGrid w:val="0"/>
                <w:color w:val="000000"/>
                <w:sz w:val="20"/>
              </w:rPr>
            </w:pPr>
            <w:r>
              <w:rPr>
                <w:snapToGrid w:val="0"/>
                <w:color w:val="000000"/>
                <w:sz w:val="20"/>
              </w:rPr>
              <w:t>Public Health:  Received a grant to promote worksite wellness</w:t>
            </w:r>
          </w:p>
          <w:p w:rsidR="00DA0626" w:rsidRPr="00DA0626" w:rsidRDefault="00DA0626" w:rsidP="00DA0626">
            <w:pPr>
              <w:rPr>
                <w:snapToGrid w:val="0"/>
                <w:color w:val="000000"/>
                <w:sz w:val="20"/>
              </w:rPr>
            </w:pPr>
          </w:p>
          <w:p w:rsidR="002D665A" w:rsidRDefault="002D665A" w:rsidP="00A914BD">
            <w:pPr>
              <w:ind w:left="-30"/>
              <w:rPr>
                <w:snapToGrid w:val="0"/>
                <w:color w:val="000000"/>
                <w:sz w:val="20"/>
              </w:rPr>
            </w:pPr>
          </w:p>
          <w:p w:rsidR="002D665A" w:rsidRDefault="002D665A" w:rsidP="00A914BD">
            <w:pPr>
              <w:ind w:left="-30"/>
              <w:rPr>
                <w:snapToGrid w:val="0"/>
                <w:color w:val="000000"/>
                <w:sz w:val="20"/>
              </w:rPr>
            </w:pPr>
          </w:p>
          <w:p w:rsidR="002D665A" w:rsidRDefault="002D665A" w:rsidP="00A914BD">
            <w:pPr>
              <w:ind w:left="-30"/>
              <w:rPr>
                <w:snapToGrid w:val="0"/>
                <w:color w:val="000000"/>
                <w:sz w:val="20"/>
              </w:rPr>
            </w:pPr>
          </w:p>
          <w:p w:rsidR="002D665A" w:rsidRDefault="002D665A" w:rsidP="00A914BD">
            <w:pPr>
              <w:ind w:left="-30"/>
              <w:rPr>
                <w:snapToGrid w:val="0"/>
                <w:color w:val="000000"/>
                <w:sz w:val="20"/>
              </w:rPr>
            </w:pPr>
          </w:p>
          <w:p w:rsidR="008421E1" w:rsidRPr="008421E1" w:rsidRDefault="008421E1" w:rsidP="00A914BD">
            <w:pPr>
              <w:ind w:left="-30"/>
              <w:rPr>
                <w:snapToGrid w:val="0"/>
                <w:color w:val="000000"/>
                <w:sz w:val="20"/>
              </w:rPr>
            </w:pPr>
          </w:p>
        </w:tc>
        <w:tc>
          <w:tcPr>
            <w:tcW w:w="2430" w:type="dxa"/>
            <w:tcBorders>
              <w:top w:val="single" w:sz="6" w:space="0" w:color="auto"/>
              <w:left w:val="single" w:sz="6" w:space="0" w:color="auto"/>
              <w:bottom w:val="single" w:sz="6" w:space="0" w:color="auto"/>
              <w:right w:val="single" w:sz="6" w:space="0" w:color="auto"/>
            </w:tcBorders>
          </w:tcPr>
          <w:p w:rsidR="00F57495" w:rsidRPr="00383A0B" w:rsidRDefault="00F57495" w:rsidP="0020564D">
            <w:pPr>
              <w:rPr>
                <w:snapToGrid w:val="0"/>
                <w:color w:val="000000"/>
                <w:sz w:val="20"/>
              </w:rPr>
            </w:pPr>
          </w:p>
        </w:tc>
        <w:tc>
          <w:tcPr>
            <w:tcW w:w="1980" w:type="dxa"/>
            <w:tcBorders>
              <w:top w:val="single" w:sz="6" w:space="0" w:color="auto"/>
              <w:left w:val="single" w:sz="6" w:space="0" w:color="auto"/>
              <w:bottom w:val="single" w:sz="6" w:space="0" w:color="auto"/>
              <w:right w:val="single" w:sz="18" w:space="0" w:color="auto"/>
            </w:tcBorders>
          </w:tcPr>
          <w:p w:rsidR="00551C45" w:rsidRPr="00A006AC" w:rsidRDefault="00551C45" w:rsidP="0020564D">
            <w:pPr>
              <w:rPr>
                <w:snapToGrid w:val="0"/>
                <w:color w:val="000000"/>
                <w:sz w:val="20"/>
              </w:rPr>
            </w:pPr>
          </w:p>
        </w:tc>
      </w:tr>
      <w:tr w:rsidR="00425512" w:rsidRPr="00E4076C" w:rsidTr="003818D5">
        <w:tblPrEx>
          <w:tblCellMar>
            <w:top w:w="0" w:type="dxa"/>
            <w:bottom w:w="0" w:type="dxa"/>
          </w:tblCellMar>
        </w:tblPrEx>
        <w:trPr>
          <w:trHeight w:val="346"/>
        </w:trPr>
        <w:tc>
          <w:tcPr>
            <w:tcW w:w="1920" w:type="dxa"/>
            <w:tcBorders>
              <w:top w:val="single" w:sz="6" w:space="0" w:color="auto"/>
              <w:left w:val="single" w:sz="18" w:space="0" w:color="auto"/>
              <w:bottom w:val="single" w:sz="6" w:space="0" w:color="auto"/>
              <w:right w:val="single" w:sz="6" w:space="0" w:color="auto"/>
            </w:tcBorders>
          </w:tcPr>
          <w:p w:rsidR="00425512" w:rsidRDefault="003818D5" w:rsidP="000F72EA">
            <w:pPr>
              <w:jc w:val="center"/>
              <w:rPr>
                <w:b/>
                <w:snapToGrid w:val="0"/>
                <w:color w:val="000000"/>
                <w:sz w:val="20"/>
              </w:rPr>
            </w:pPr>
            <w:r>
              <w:rPr>
                <w:b/>
                <w:snapToGrid w:val="0"/>
                <w:color w:val="000000"/>
                <w:sz w:val="20"/>
              </w:rPr>
              <w:lastRenderedPageBreak/>
              <w:t>Topics for next Coalition meeting</w:t>
            </w:r>
          </w:p>
        </w:tc>
        <w:tc>
          <w:tcPr>
            <w:tcW w:w="7380" w:type="dxa"/>
            <w:tcBorders>
              <w:top w:val="single" w:sz="6" w:space="0" w:color="auto"/>
              <w:left w:val="single" w:sz="6" w:space="0" w:color="auto"/>
              <w:bottom w:val="single" w:sz="6" w:space="0" w:color="auto"/>
              <w:right w:val="single" w:sz="6" w:space="0" w:color="auto"/>
            </w:tcBorders>
          </w:tcPr>
          <w:p w:rsidR="003A6E8F" w:rsidRDefault="003A6E8F" w:rsidP="000F72EA">
            <w:pPr>
              <w:rPr>
                <w:snapToGrid w:val="0"/>
                <w:color w:val="000000"/>
                <w:sz w:val="20"/>
              </w:rPr>
            </w:pPr>
          </w:p>
        </w:tc>
        <w:tc>
          <w:tcPr>
            <w:tcW w:w="2430" w:type="dxa"/>
            <w:tcBorders>
              <w:top w:val="single" w:sz="6" w:space="0" w:color="auto"/>
              <w:left w:val="single" w:sz="6" w:space="0" w:color="auto"/>
              <w:bottom w:val="single" w:sz="6" w:space="0" w:color="auto"/>
              <w:right w:val="single" w:sz="6" w:space="0" w:color="auto"/>
            </w:tcBorders>
          </w:tcPr>
          <w:p w:rsidR="00425512" w:rsidRPr="00383A0B" w:rsidRDefault="00425512" w:rsidP="000F72EA">
            <w:pPr>
              <w:rPr>
                <w:snapToGrid w:val="0"/>
                <w:color w:val="000000"/>
                <w:sz w:val="20"/>
              </w:rPr>
            </w:pPr>
          </w:p>
        </w:tc>
        <w:tc>
          <w:tcPr>
            <w:tcW w:w="1980" w:type="dxa"/>
            <w:tcBorders>
              <w:top w:val="single" w:sz="6" w:space="0" w:color="auto"/>
              <w:left w:val="single" w:sz="6" w:space="0" w:color="auto"/>
              <w:bottom w:val="single" w:sz="6" w:space="0" w:color="auto"/>
              <w:right w:val="single" w:sz="18" w:space="0" w:color="auto"/>
            </w:tcBorders>
          </w:tcPr>
          <w:p w:rsidR="00425512" w:rsidRPr="00A006AC" w:rsidRDefault="00425512" w:rsidP="000F72EA">
            <w:pPr>
              <w:rPr>
                <w:snapToGrid w:val="0"/>
                <w:color w:val="000000"/>
                <w:sz w:val="20"/>
              </w:rPr>
            </w:pPr>
          </w:p>
        </w:tc>
      </w:tr>
    </w:tbl>
    <w:p w:rsidR="00F57495" w:rsidRPr="00576A19" w:rsidRDefault="00F57495" w:rsidP="00F57495">
      <w:pPr>
        <w:ind w:left="2160"/>
        <w:rPr>
          <w:b/>
          <w:color w:val="000000"/>
          <w:sz w:val="20"/>
        </w:rPr>
      </w:pPr>
    </w:p>
    <w:sectPr w:rsidR="00F57495" w:rsidRPr="00576A19" w:rsidSect="00F57495">
      <w:headerReference w:type="default" r:id="rId8"/>
      <w:footerReference w:type="even" r:id="rId9"/>
      <w:footerReference w:type="default" r:id="rId10"/>
      <w:pgSz w:w="15840" w:h="12240" w:orient="landscape" w:code="1"/>
      <w:pgMar w:top="2016" w:right="1152" w:bottom="1152" w:left="1152" w:header="576"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67A" w:rsidRDefault="00AE267A">
      <w:r>
        <w:separator/>
      </w:r>
    </w:p>
  </w:endnote>
  <w:endnote w:type="continuationSeparator" w:id="0">
    <w:p w:rsidR="00AE267A" w:rsidRDefault="00AE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A9" w:rsidRDefault="007E3BA9" w:rsidP="00F574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3BA9" w:rsidRDefault="007E3BA9" w:rsidP="00F574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A9" w:rsidRDefault="007E3BA9" w:rsidP="00F574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2AFF">
      <w:rPr>
        <w:rStyle w:val="PageNumber"/>
        <w:noProof/>
      </w:rPr>
      <w:t>1</w:t>
    </w:r>
    <w:r>
      <w:rPr>
        <w:rStyle w:val="PageNumber"/>
      </w:rPr>
      <w:fldChar w:fldCharType="end"/>
    </w:r>
  </w:p>
  <w:p w:rsidR="007E3BA9" w:rsidRDefault="007E3BA9" w:rsidP="00F57495">
    <w:pPr>
      <w:pStyle w:val="Footer"/>
      <w:ind w:right="3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67A" w:rsidRDefault="00AE267A">
      <w:r>
        <w:separator/>
      </w:r>
    </w:p>
  </w:footnote>
  <w:footnote w:type="continuationSeparator" w:id="0">
    <w:p w:rsidR="00AE267A" w:rsidRDefault="00AE2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A9" w:rsidRPr="00457041" w:rsidRDefault="007E3BA9">
    <w:pPr>
      <w:pStyle w:val="Header"/>
      <w:rPr>
        <w:b/>
        <w:sz w:val="28"/>
        <w:szCs w:val="28"/>
      </w:rPr>
    </w:pPr>
    <w:r>
      <w:t xml:space="preserve">Meeting: </w:t>
    </w:r>
    <w:r>
      <w:rPr>
        <w:b/>
        <w:sz w:val="28"/>
        <w:szCs w:val="28"/>
      </w:rPr>
      <w:t xml:space="preserve">Coalition for Healthy Greater Grand Forks </w:t>
    </w:r>
    <w:r w:rsidR="002F6863">
      <w:rPr>
        <w:b/>
        <w:sz w:val="28"/>
        <w:szCs w:val="28"/>
      </w:rPr>
      <w:t xml:space="preserve">Member </w:t>
    </w:r>
    <w:r>
      <w:rPr>
        <w:b/>
        <w:sz w:val="28"/>
        <w:szCs w:val="28"/>
      </w:rPr>
      <w:t>Meeting</w:t>
    </w:r>
  </w:p>
  <w:p w:rsidR="007E3BA9" w:rsidRDefault="007E3BA9">
    <w:pPr>
      <w:pStyle w:val="Header"/>
    </w:pPr>
    <w:r>
      <w:t>Location: Park Board</w:t>
    </w:r>
  </w:p>
  <w:p w:rsidR="00031998" w:rsidRDefault="006F2C89">
    <w:pPr>
      <w:pStyle w:val="Header"/>
    </w:pPr>
    <w:r>
      <w:t xml:space="preserve">Date: </w:t>
    </w:r>
    <w:r w:rsidR="00EA54CD">
      <w:t xml:space="preserve"> </w:t>
    </w:r>
    <w:r w:rsidR="00503D2D">
      <w:t>December 10, 2014</w:t>
    </w:r>
  </w:p>
  <w:p w:rsidR="007E3BA9" w:rsidRDefault="00736D4A">
    <w:pPr>
      <w:pStyle w:val="Header"/>
    </w:pPr>
    <w:r>
      <w:t xml:space="preserve">Present: </w:t>
    </w:r>
    <w:r w:rsidR="00503D2D">
      <w:t xml:space="preserve">Cindy Janssen, Patty Olsen, Tasha Hanson, Jim Whitehead, </w:t>
    </w:r>
    <w:r w:rsidR="00A914BD">
      <w:t>Leah Melquist, Donna Bernhardt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9E2"/>
    <w:multiLevelType w:val="hybridMultilevel"/>
    <w:tmpl w:val="5CFC838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
    <w:nsid w:val="07ED4A43"/>
    <w:multiLevelType w:val="hybridMultilevel"/>
    <w:tmpl w:val="3F1694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BB311C2"/>
    <w:multiLevelType w:val="hybridMultilevel"/>
    <w:tmpl w:val="F850AB58"/>
    <w:lvl w:ilvl="0" w:tplc="389047C4">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D837F4"/>
    <w:multiLevelType w:val="hybridMultilevel"/>
    <w:tmpl w:val="220C8E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7F27B3"/>
    <w:multiLevelType w:val="hybridMultilevel"/>
    <w:tmpl w:val="556ED9FE"/>
    <w:lvl w:ilvl="0" w:tplc="389047C4">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2B4345"/>
    <w:multiLevelType w:val="hybridMultilevel"/>
    <w:tmpl w:val="BAC49476"/>
    <w:lvl w:ilvl="0" w:tplc="389047C4">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7A4514"/>
    <w:multiLevelType w:val="hybridMultilevel"/>
    <w:tmpl w:val="9F38BFA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11D0F29"/>
    <w:multiLevelType w:val="hybridMultilevel"/>
    <w:tmpl w:val="9D5EAB8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1240E05"/>
    <w:multiLevelType w:val="hybridMultilevel"/>
    <w:tmpl w:val="72BAB138"/>
    <w:lvl w:ilvl="0" w:tplc="68306C12">
      <w:numFmt w:val="bullet"/>
      <w:lvlText w:val="-"/>
      <w:lvlJc w:val="left"/>
      <w:pPr>
        <w:tabs>
          <w:tab w:val="num" w:pos="660"/>
        </w:tabs>
        <w:ind w:left="660" w:hanging="360"/>
      </w:pPr>
      <w:rPr>
        <w:rFonts w:ascii="Times New Roman" w:eastAsia="Times New Roman" w:hAnsi="Times New Roman" w:hint="default"/>
      </w:rPr>
    </w:lvl>
    <w:lvl w:ilvl="1" w:tplc="00030409" w:tentative="1">
      <w:start w:val="1"/>
      <w:numFmt w:val="bullet"/>
      <w:lvlText w:val="o"/>
      <w:lvlJc w:val="left"/>
      <w:pPr>
        <w:tabs>
          <w:tab w:val="num" w:pos="1380"/>
        </w:tabs>
        <w:ind w:left="1380" w:hanging="360"/>
      </w:pPr>
      <w:rPr>
        <w:rFonts w:ascii="Courier New" w:hAnsi="Courier New" w:hint="default"/>
      </w:rPr>
    </w:lvl>
    <w:lvl w:ilvl="2" w:tplc="00050409" w:tentative="1">
      <w:start w:val="1"/>
      <w:numFmt w:val="bullet"/>
      <w:lvlText w:val=""/>
      <w:lvlJc w:val="left"/>
      <w:pPr>
        <w:tabs>
          <w:tab w:val="num" w:pos="2100"/>
        </w:tabs>
        <w:ind w:left="2100" w:hanging="360"/>
      </w:pPr>
      <w:rPr>
        <w:rFonts w:ascii="Wingdings" w:hAnsi="Wingdings" w:hint="default"/>
      </w:rPr>
    </w:lvl>
    <w:lvl w:ilvl="3" w:tplc="00010409" w:tentative="1">
      <w:start w:val="1"/>
      <w:numFmt w:val="bullet"/>
      <w:lvlText w:val=""/>
      <w:lvlJc w:val="left"/>
      <w:pPr>
        <w:tabs>
          <w:tab w:val="num" w:pos="2820"/>
        </w:tabs>
        <w:ind w:left="2820" w:hanging="360"/>
      </w:pPr>
      <w:rPr>
        <w:rFonts w:ascii="Symbol" w:hAnsi="Symbol" w:hint="default"/>
      </w:rPr>
    </w:lvl>
    <w:lvl w:ilvl="4" w:tplc="00030409" w:tentative="1">
      <w:start w:val="1"/>
      <w:numFmt w:val="bullet"/>
      <w:lvlText w:val="o"/>
      <w:lvlJc w:val="left"/>
      <w:pPr>
        <w:tabs>
          <w:tab w:val="num" w:pos="3540"/>
        </w:tabs>
        <w:ind w:left="3540" w:hanging="360"/>
      </w:pPr>
      <w:rPr>
        <w:rFonts w:ascii="Courier New" w:hAnsi="Courier New" w:hint="default"/>
      </w:rPr>
    </w:lvl>
    <w:lvl w:ilvl="5" w:tplc="00050409" w:tentative="1">
      <w:start w:val="1"/>
      <w:numFmt w:val="bullet"/>
      <w:lvlText w:val=""/>
      <w:lvlJc w:val="left"/>
      <w:pPr>
        <w:tabs>
          <w:tab w:val="num" w:pos="4260"/>
        </w:tabs>
        <w:ind w:left="4260" w:hanging="360"/>
      </w:pPr>
      <w:rPr>
        <w:rFonts w:ascii="Wingdings" w:hAnsi="Wingdings" w:hint="default"/>
      </w:rPr>
    </w:lvl>
    <w:lvl w:ilvl="6" w:tplc="00010409" w:tentative="1">
      <w:start w:val="1"/>
      <w:numFmt w:val="bullet"/>
      <w:lvlText w:val=""/>
      <w:lvlJc w:val="left"/>
      <w:pPr>
        <w:tabs>
          <w:tab w:val="num" w:pos="4980"/>
        </w:tabs>
        <w:ind w:left="4980" w:hanging="360"/>
      </w:pPr>
      <w:rPr>
        <w:rFonts w:ascii="Symbol" w:hAnsi="Symbol" w:hint="default"/>
      </w:rPr>
    </w:lvl>
    <w:lvl w:ilvl="7" w:tplc="00030409" w:tentative="1">
      <w:start w:val="1"/>
      <w:numFmt w:val="bullet"/>
      <w:lvlText w:val="o"/>
      <w:lvlJc w:val="left"/>
      <w:pPr>
        <w:tabs>
          <w:tab w:val="num" w:pos="5700"/>
        </w:tabs>
        <w:ind w:left="5700" w:hanging="360"/>
      </w:pPr>
      <w:rPr>
        <w:rFonts w:ascii="Courier New" w:hAnsi="Courier New" w:hint="default"/>
      </w:rPr>
    </w:lvl>
    <w:lvl w:ilvl="8" w:tplc="00050409" w:tentative="1">
      <w:start w:val="1"/>
      <w:numFmt w:val="bullet"/>
      <w:lvlText w:val=""/>
      <w:lvlJc w:val="left"/>
      <w:pPr>
        <w:tabs>
          <w:tab w:val="num" w:pos="6420"/>
        </w:tabs>
        <w:ind w:left="6420" w:hanging="360"/>
      </w:pPr>
      <w:rPr>
        <w:rFonts w:ascii="Wingdings" w:hAnsi="Wingdings" w:hint="default"/>
      </w:rPr>
    </w:lvl>
  </w:abstractNum>
  <w:abstractNum w:abstractNumId="9">
    <w:nsid w:val="213808A9"/>
    <w:multiLevelType w:val="hybridMultilevel"/>
    <w:tmpl w:val="6CF69A4A"/>
    <w:lvl w:ilvl="0" w:tplc="4D2ECD66">
      <w:start w:val="1"/>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6AC5467"/>
    <w:multiLevelType w:val="hybridMultilevel"/>
    <w:tmpl w:val="8AC2BFF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277A391C"/>
    <w:multiLevelType w:val="hybridMultilevel"/>
    <w:tmpl w:val="5E069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0404E5"/>
    <w:multiLevelType w:val="hybridMultilevel"/>
    <w:tmpl w:val="1BD659D6"/>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31DE588D"/>
    <w:multiLevelType w:val="hybridMultilevel"/>
    <w:tmpl w:val="358C9B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B7440A"/>
    <w:multiLevelType w:val="hybridMultilevel"/>
    <w:tmpl w:val="C9882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154C72"/>
    <w:multiLevelType w:val="hybridMultilevel"/>
    <w:tmpl w:val="016602EE"/>
    <w:lvl w:ilvl="0" w:tplc="389047C4">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FE4FFD"/>
    <w:multiLevelType w:val="hybridMultilevel"/>
    <w:tmpl w:val="63F66EE4"/>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391E771C"/>
    <w:multiLevelType w:val="hybridMultilevel"/>
    <w:tmpl w:val="1F7E92F6"/>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403A2079"/>
    <w:multiLevelType w:val="hybridMultilevel"/>
    <w:tmpl w:val="05B6719C"/>
    <w:lvl w:ilvl="0" w:tplc="389047C4">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922CD2"/>
    <w:multiLevelType w:val="hybridMultilevel"/>
    <w:tmpl w:val="895C39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934D53"/>
    <w:multiLevelType w:val="hybridMultilevel"/>
    <w:tmpl w:val="3AECED96"/>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4A346617"/>
    <w:multiLevelType w:val="hybridMultilevel"/>
    <w:tmpl w:val="C2BE9074"/>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555204FD"/>
    <w:multiLevelType w:val="hybridMultilevel"/>
    <w:tmpl w:val="ADF0418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ABF0FF0"/>
    <w:multiLevelType w:val="hybridMultilevel"/>
    <w:tmpl w:val="9F48016C"/>
    <w:lvl w:ilvl="0" w:tplc="389047C4">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996F83"/>
    <w:multiLevelType w:val="hybridMultilevel"/>
    <w:tmpl w:val="DD441DC2"/>
    <w:lvl w:ilvl="0" w:tplc="0B3A2BD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D10E90"/>
    <w:multiLevelType w:val="hybridMultilevel"/>
    <w:tmpl w:val="728E29C8"/>
    <w:lvl w:ilvl="0" w:tplc="389047C4">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9E5BFC"/>
    <w:multiLevelType w:val="hybridMultilevel"/>
    <w:tmpl w:val="394A4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B90EDB"/>
    <w:multiLevelType w:val="hybridMultilevel"/>
    <w:tmpl w:val="53A090C4"/>
    <w:lvl w:ilvl="0" w:tplc="389047C4">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1B77D6"/>
    <w:multiLevelType w:val="hybridMultilevel"/>
    <w:tmpl w:val="78E8EFA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69547799"/>
    <w:multiLevelType w:val="hybridMultilevel"/>
    <w:tmpl w:val="0E30B940"/>
    <w:lvl w:ilvl="0" w:tplc="389047C4">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D32490"/>
    <w:multiLevelType w:val="hybridMultilevel"/>
    <w:tmpl w:val="718C727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A340B05"/>
    <w:multiLevelType w:val="hybridMultilevel"/>
    <w:tmpl w:val="78B8C6F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6BBA0909"/>
    <w:multiLevelType w:val="hybridMultilevel"/>
    <w:tmpl w:val="6EFE86F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74DA3096"/>
    <w:multiLevelType w:val="hybridMultilevel"/>
    <w:tmpl w:val="37CC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C67BD1"/>
    <w:multiLevelType w:val="hybridMultilevel"/>
    <w:tmpl w:val="32A2C6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783F68"/>
    <w:multiLevelType w:val="hybridMultilevel"/>
    <w:tmpl w:val="5F607722"/>
    <w:lvl w:ilvl="0" w:tplc="389047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Wingdings"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Wingdings"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Wingdings"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5"/>
  </w:num>
  <w:num w:numId="2">
    <w:abstractNumId w:val="35"/>
  </w:num>
  <w:num w:numId="3">
    <w:abstractNumId w:val="23"/>
  </w:num>
  <w:num w:numId="4">
    <w:abstractNumId w:val="3"/>
  </w:num>
  <w:num w:numId="5">
    <w:abstractNumId w:val="34"/>
  </w:num>
  <w:num w:numId="6">
    <w:abstractNumId w:val="19"/>
  </w:num>
  <w:num w:numId="7">
    <w:abstractNumId w:val="15"/>
  </w:num>
  <w:num w:numId="8">
    <w:abstractNumId w:val="29"/>
  </w:num>
  <w:num w:numId="9">
    <w:abstractNumId w:val="24"/>
  </w:num>
  <w:num w:numId="10">
    <w:abstractNumId w:val="14"/>
  </w:num>
  <w:num w:numId="11">
    <w:abstractNumId w:val="4"/>
  </w:num>
  <w:num w:numId="12">
    <w:abstractNumId w:val="2"/>
  </w:num>
  <w:num w:numId="13">
    <w:abstractNumId w:val="27"/>
  </w:num>
  <w:num w:numId="14">
    <w:abstractNumId w:val="25"/>
  </w:num>
  <w:num w:numId="15">
    <w:abstractNumId w:val="13"/>
  </w:num>
  <w:num w:numId="16">
    <w:abstractNumId w:val="18"/>
  </w:num>
  <w:num w:numId="17">
    <w:abstractNumId w:val="17"/>
  </w:num>
  <w:num w:numId="18">
    <w:abstractNumId w:val="16"/>
  </w:num>
  <w:num w:numId="19">
    <w:abstractNumId w:val="21"/>
  </w:num>
  <w:num w:numId="20">
    <w:abstractNumId w:val="9"/>
  </w:num>
  <w:num w:numId="21">
    <w:abstractNumId w:val="20"/>
  </w:num>
  <w:num w:numId="22">
    <w:abstractNumId w:val="12"/>
  </w:num>
  <w:num w:numId="23">
    <w:abstractNumId w:val="8"/>
  </w:num>
  <w:num w:numId="24">
    <w:abstractNumId w:val="28"/>
  </w:num>
  <w:num w:numId="25">
    <w:abstractNumId w:val="31"/>
  </w:num>
  <w:num w:numId="26">
    <w:abstractNumId w:val="22"/>
  </w:num>
  <w:num w:numId="27">
    <w:abstractNumId w:val="30"/>
  </w:num>
  <w:num w:numId="28">
    <w:abstractNumId w:val="6"/>
  </w:num>
  <w:num w:numId="29">
    <w:abstractNumId w:val="32"/>
  </w:num>
  <w:num w:numId="30">
    <w:abstractNumId w:val="1"/>
  </w:num>
  <w:num w:numId="31">
    <w:abstractNumId w:val="7"/>
  </w:num>
  <w:num w:numId="32">
    <w:abstractNumId w:val="10"/>
  </w:num>
  <w:num w:numId="33">
    <w:abstractNumId w:val="26"/>
  </w:num>
  <w:num w:numId="34">
    <w:abstractNumId w:val="11"/>
  </w:num>
  <w:num w:numId="35">
    <w:abstractNumId w:val="3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0EF"/>
    <w:rsid w:val="00014ABD"/>
    <w:rsid w:val="00031998"/>
    <w:rsid w:val="00085817"/>
    <w:rsid w:val="0009499A"/>
    <w:rsid w:val="000F72EA"/>
    <w:rsid w:val="001B6A53"/>
    <w:rsid w:val="001E2AFF"/>
    <w:rsid w:val="0020564D"/>
    <w:rsid w:val="002061B0"/>
    <w:rsid w:val="002238D4"/>
    <w:rsid w:val="002265AE"/>
    <w:rsid w:val="00244E16"/>
    <w:rsid w:val="00261EF5"/>
    <w:rsid w:val="002D665A"/>
    <w:rsid w:val="002F6863"/>
    <w:rsid w:val="003243F0"/>
    <w:rsid w:val="003352D7"/>
    <w:rsid w:val="003818D5"/>
    <w:rsid w:val="003A6E8F"/>
    <w:rsid w:val="003E3051"/>
    <w:rsid w:val="003E6F2D"/>
    <w:rsid w:val="00425512"/>
    <w:rsid w:val="00435068"/>
    <w:rsid w:val="004442AC"/>
    <w:rsid w:val="00490397"/>
    <w:rsid w:val="004B54EF"/>
    <w:rsid w:val="005018F4"/>
    <w:rsid w:val="00503D2D"/>
    <w:rsid w:val="0054052D"/>
    <w:rsid w:val="00551C45"/>
    <w:rsid w:val="00586CBB"/>
    <w:rsid w:val="006563C0"/>
    <w:rsid w:val="006762D5"/>
    <w:rsid w:val="006D3CC0"/>
    <w:rsid w:val="006F2C89"/>
    <w:rsid w:val="0070214B"/>
    <w:rsid w:val="00723DEA"/>
    <w:rsid w:val="00736D4A"/>
    <w:rsid w:val="007A60E8"/>
    <w:rsid w:val="007E3BA9"/>
    <w:rsid w:val="008421E1"/>
    <w:rsid w:val="008470C8"/>
    <w:rsid w:val="00855801"/>
    <w:rsid w:val="008610FD"/>
    <w:rsid w:val="00893F62"/>
    <w:rsid w:val="008B18B5"/>
    <w:rsid w:val="008C2478"/>
    <w:rsid w:val="008C4B29"/>
    <w:rsid w:val="008F473A"/>
    <w:rsid w:val="009B3C7C"/>
    <w:rsid w:val="009E1041"/>
    <w:rsid w:val="00A006AC"/>
    <w:rsid w:val="00A510D0"/>
    <w:rsid w:val="00A807AA"/>
    <w:rsid w:val="00A914BD"/>
    <w:rsid w:val="00AA4D8D"/>
    <w:rsid w:val="00AB0BBC"/>
    <w:rsid w:val="00AE267A"/>
    <w:rsid w:val="00AE4255"/>
    <w:rsid w:val="00B158AC"/>
    <w:rsid w:val="00B73394"/>
    <w:rsid w:val="00B9015A"/>
    <w:rsid w:val="00BC6C7C"/>
    <w:rsid w:val="00BD527C"/>
    <w:rsid w:val="00BF0F54"/>
    <w:rsid w:val="00BF2A78"/>
    <w:rsid w:val="00C720EC"/>
    <w:rsid w:val="00CC156E"/>
    <w:rsid w:val="00CC31FA"/>
    <w:rsid w:val="00CF362E"/>
    <w:rsid w:val="00D61638"/>
    <w:rsid w:val="00D71342"/>
    <w:rsid w:val="00D960D4"/>
    <w:rsid w:val="00DA0626"/>
    <w:rsid w:val="00DF1F4F"/>
    <w:rsid w:val="00DF35D4"/>
    <w:rsid w:val="00DF5F14"/>
    <w:rsid w:val="00E0107F"/>
    <w:rsid w:val="00E52DEE"/>
    <w:rsid w:val="00E75558"/>
    <w:rsid w:val="00EA54CD"/>
    <w:rsid w:val="00EB7602"/>
    <w:rsid w:val="00ED27BD"/>
    <w:rsid w:val="00F57495"/>
    <w:rsid w:val="00FA3A37"/>
    <w:rsid w:val="00FD4795"/>
    <w:rsid w:val="00FF2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napToGrid w:val="0"/>
      <w:color w:val="000000"/>
    </w:rPr>
  </w:style>
  <w:style w:type="paragraph" w:styleId="Heading2">
    <w:name w:val="heading 2"/>
    <w:basedOn w:val="Normal"/>
    <w:next w:val="Normal"/>
    <w:qFormat/>
    <w:pPr>
      <w:keepNext/>
      <w:outlineLvl w:val="1"/>
    </w:pPr>
    <w:rPr>
      <w:rFonts w:ascii="Arial" w:hAnsi="Arial"/>
      <w:b/>
      <w:snapToGrid w:val="0"/>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0D3674"/>
    <w:rPr>
      <w:rFonts w:ascii="Tahoma" w:hAnsi="Tahoma" w:cs="Tahoma"/>
      <w:sz w:val="16"/>
      <w:szCs w:val="16"/>
    </w:rPr>
  </w:style>
  <w:style w:type="character" w:styleId="PageNumber">
    <w:name w:val="page number"/>
    <w:basedOn w:val="DefaultParagraphFont"/>
    <w:rsid w:val="003E17CB"/>
  </w:style>
  <w:style w:type="table" w:styleId="TableGrid">
    <w:name w:val="Table Grid"/>
    <w:basedOn w:val="TableNormal"/>
    <w:rsid w:val="00DC2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031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napToGrid w:val="0"/>
      <w:color w:val="000000"/>
    </w:rPr>
  </w:style>
  <w:style w:type="paragraph" w:styleId="Heading2">
    <w:name w:val="heading 2"/>
    <w:basedOn w:val="Normal"/>
    <w:next w:val="Normal"/>
    <w:qFormat/>
    <w:pPr>
      <w:keepNext/>
      <w:outlineLvl w:val="1"/>
    </w:pPr>
    <w:rPr>
      <w:rFonts w:ascii="Arial" w:hAnsi="Arial"/>
      <w:b/>
      <w:snapToGrid w:val="0"/>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0D3674"/>
    <w:rPr>
      <w:rFonts w:ascii="Tahoma" w:hAnsi="Tahoma" w:cs="Tahoma"/>
      <w:sz w:val="16"/>
      <w:szCs w:val="16"/>
    </w:rPr>
  </w:style>
  <w:style w:type="character" w:styleId="PageNumber">
    <w:name w:val="page number"/>
    <w:basedOn w:val="DefaultParagraphFont"/>
    <w:rsid w:val="003E17CB"/>
  </w:style>
  <w:style w:type="table" w:styleId="TableGrid">
    <w:name w:val="Table Grid"/>
    <w:basedOn w:val="TableNormal"/>
    <w:rsid w:val="00DC2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031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Agenda Items</vt:lpstr>
    </vt:vector>
  </TitlesOfParts>
  <Company>MSU-KCMS</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Items</dc:title>
  <dc:creator>Enter your name here</dc:creator>
  <cp:lastModifiedBy>Janssen, Sclinda</cp:lastModifiedBy>
  <cp:revision>2</cp:revision>
  <cp:lastPrinted>2006-07-31T15:53:00Z</cp:lastPrinted>
  <dcterms:created xsi:type="dcterms:W3CDTF">2014-12-11T19:39:00Z</dcterms:created>
  <dcterms:modified xsi:type="dcterms:W3CDTF">2014-12-11T19:39:00Z</dcterms:modified>
</cp:coreProperties>
</file>